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B5" w:rsidRPr="000500B5" w:rsidRDefault="000500B5" w:rsidP="000500B5">
      <w:pPr>
        <w:pStyle w:val="10"/>
        <w:keepNext/>
        <w:keepLines/>
      </w:pPr>
      <w:bookmarkStart w:id="0" w:name="_GoBack"/>
      <w:bookmarkEnd w:id="0"/>
      <w:r w:rsidRPr="000500B5">
        <w:t>Среднее общее образование</w:t>
      </w:r>
    </w:p>
    <w:p w:rsidR="000500B5" w:rsidRPr="000500B5" w:rsidRDefault="000500B5" w:rsidP="000500B5">
      <w:pPr>
        <w:pStyle w:val="40"/>
        <w:tabs>
          <w:tab w:val="left" w:pos="1305"/>
        </w:tabs>
        <w:spacing w:after="0"/>
        <w:ind w:firstLine="88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В</w:t>
      </w:r>
      <w:r w:rsidRPr="000500B5">
        <w:rPr>
          <w:sz w:val="24"/>
          <w:szCs w:val="24"/>
        </w:rPr>
        <w:tab/>
        <w:t>2022-2023 учебном году в 10 классах преподавание информатики</w:t>
      </w:r>
    </w:p>
    <w:p w:rsidR="000500B5" w:rsidRPr="000500B5" w:rsidRDefault="000500B5" w:rsidP="000500B5">
      <w:pPr>
        <w:pStyle w:val="40"/>
        <w:spacing w:after="520"/>
        <w:ind w:firstLine="460"/>
        <w:jc w:val="both"/>
        <w:rPr>
          <w:sz w:val="24"/>
          <w:szCs w:val="24"/>
        </w:rPr>
      </w:pPr>
      <w:bookmarkStart w:id="1" w:name="bookmark32"/>
      <w:r w:rsidRPr="000500B5">
        <w:rPr>
          <w:sz w:val="24"/>
          <w:szCs w:val="24"/>
        </w:rPr>
        <w:t>осуществляется по ФГОС СОО. Профили обучения представлены в таблице.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4032"/>
        <w:gridCol w:w="1560"/>
        <w:gridCol w:w="1930"/>
      </w:tblGrid>
      <w:tr w:rsidR="000500B5" w:rsidRPr="000500B5" w:rsidTr="001834BC">
        <w:trPr>
          <w:trHeight w:hRule="exact" w:val="51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 w:line="233" w:lineRule="auto"/>
              <w:ind w:firstLine="0"/>
              <w:jc w:val="center"/>
              <w:rPr>
                <w:sz w:val="24"/>
                <w:szCs w:val="24"/>
              </w:rPr>
            </w:pPr>
            <w:r w:rsidRPr="000500B5">
              <w:rPr>
                <w:b/>
                <w:bCs/>
                <w:sz w:val="24"/>
                <w:szCs w:val="24"/>
              </w:rPr>
              <w:t>Профиль обучения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0B5" w:rsidRPr="000500B5" w:rsidRDefault="000500B5" w:rsidP="001834B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500B5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0B5" w:rsidRPr="000500B5" w:rsidRDefault="000500B5" w:rsidP="001834B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500B5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500B5">
              <w:rPr>
                <w:b/>
                <w:bCs/>
                <w:sz w:val="24"/>
                <w:szCs w:val="24"/>
              </w:rPr>
              <w:t>Количество часов за 2 года</w:t>
            </w:r>
          </w:p>
        </w:tc>
      </w:tr>
      <w:tr w:rsidR="000500B5" w:rsidRPr="000500B5" w:rsidTr="001834BC">
        <w:trPr>
          <w:trHeight w:hRule="exact" w:val="264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0B5" w:rsidRPr="000500B5" w:rsidRDefault="000500B5" w:rsidP="001834BC">
            <w:pPr>
              <w:pStyle w:val="a6"/>
              <w:spacing w:after="0"/>
              <w:ind w:firstLine="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Углублённый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280</w:t>
            </w:r>
          </w:p>
        </w:tc>
      </w:tr>
      <w:tr w:rsidR="000500B5" w:rsidRPr="000500B5" w:rsidTr="001834BC">
        <w:trPr>
          <w:trHeight w:hRule="exact" w:val="264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0B5" w:rsidRPr="000500B5" w:rsidRDefault="000500B5" w:rsidP="001834BC"/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Элективный курс по информатике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0B5" w:rsidRPr="000500B5" w:rsidRDefault="000500B5" w:rsidP="001834BC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70</w:t>
            </w:r>
          </w:p>
        </w:tc>
      </w:tr>
      <w:tr w:rsidR="000500B5" w:rsidRPr="000500B5" w:rsidTr="001834BC">
        <w:trPr>
          <w:trHeight w:hRule="exact" w:val="259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0B5" w:rsidRPr="000500B5" w:rsidRDefault="000500B5" w:rsidP="001834BC"/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0B5" w:rsidRPr="000500B5" w:rsidRDefault="000500B5" w:rsidP="001834BC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До 350</w:t>
            </w:r>
          </w:p>
        </w:tc>
      </w:tr>
      <w:tr w:rsidR="000500B5" w:rsidRPr="000500B5" w:rsidTr="001834BC">
        <w:trPr>
          <w:trHeight w:hRule="exact" w:val="264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Естественно</w:t>
            </w:r>
            <w:r w:rsidRPr="000500B5">
              <w:rPr>
                <w:sz w:val="24"/>
                <w:szCs w:val="24"/>
              </w:rPr>
              <w:softHyphen/>
              <w:t>научный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34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Базовый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70</w:t>
            </w:r>
          </w:p>
        </w:tc>
      </w:tr>
      <w:tr w:rsidR="000500B5" w:rsidRPr="000500B5" w:rsidTr="001834BC">
        <w:trPr>
          <w:trHeight w:hRule="exact" w:val="264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/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0B5" w:rsidRPr="000500B5" w:rsidRDefault="000500B5" w:rsidP="001834BC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До 280</w:t>
            </w:r>
          </w:p>
        </w:tc>
      </w:tr>
      <w:tr w:rsidR="000500B5" w:rsidRPr="000500B5" w:rsidTr="001834BC">
        <w:trPr>
          <w:trHeight w:hRule="exact" w:val="26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0B5" w:rsidRPr="000500B5" w:rsidRDefault="000500B5" w:rsidP="001834BC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До 70</w:t>
            </w:r>
          </w:p>
        </w:tc>
      </w:tr>
      <w:tr w:rsidR="000500B5" w:rsidRPr="000500B5" w:rsidTr="001834BC">
        <w:trPr>
          <w:trHeight w:hRule="exact" w:val="264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0B5" w:rsidRPr="000500B5" w:rsidRDefault="000500B5" w:rsidP="001834BC">
            <w:pPr>
              <w:pStyle w:val="a6"/>
              <w:spacing w:after="0"/>
              <w:ind w:firstLine="0"/>
              <w:rPr>
                <w:sz w:val="24"/>
                <w:szCs w:val="24"/>
              </w:rPr>
            </w:pPr>
            <w:proofErr w:type="spellStart"/>
            <w:r w:rsidRPr="000500B5">
              <w:rPr>
                <w:sz w:val="24"/>
                <w:szCs w:val="24"/>
              </w:rPr>
              <w:t>Социально</w:t>
            </w:r>
            <w:r w:rsidRPr="000500B5">
              <w:rPr>
                <w:sz w:val="24"/>
                <w:szCs w:val="24"/>
              </w:rPr>
              <w:softHyphen/>
              <w:t>экономический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34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Базовый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70</w:t>
            </w:r>
          </w:p>
        </w:tc>
      </w:tr>
      <w:tr w:rsidR="000500B5" w:rsidRPr="000500B5" w:rsidTr="001834BC">
        <w:trPr>
          <w:trHeight w:hRule="exact" w:val="259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0B5" w:rsidRPr="000500B5" w:rsidRDefault="000500B5" w:rsidP="001834BC"/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0B5" w:rsidRPr="000500B5" w:rsidRDefault="000500B5" w:rsidP="001834BC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До 280</w:t>
            </w:r>
          </w:p>
        </w:tc>
      </w:tr>
      <w:tr w:rsidR="000500B5" w:rsidRPr="000500B5" w:rsidTr="001834BC">
        <w:trPr>
          <w:trHeight w:hRule="exact" w:val="264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0B5" w:rsidRPr="000500B5" w:rsidRDefault="000500B5" w:rsidP="001834BC">
            <w:pPr>
              <w:pStyle w:val="a6"/>
              <w:spacing w:after="0"/>
              <w:ind w:firstLine="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Универсальный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34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Базовый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70</w:t>
            </w:r>
          </w:p>
        </w:tc>
      </w:tr>
      <w:tr w:rsidR="000500B5" w:rsidRPr="000500B5" w:rsidTr="001834BC">
        <w:trPr>
          <w:trHeight w:hRule="exact" w:val="274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0B5" w:rsidRPr="000500B5" w:rsidRDefault="000500B5" w:rsidP="001834BC"/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0B5" w:rsidRPr="000500B5" w:rsidRDefault="000500B5" w:rsidP="001834BC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0B5" w:rsidRPr="000500B5" w:rsidRDefault="000500B5" w:rsidP="001834B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500B5">
              <w:rPr>
                <w:sz w:val="24"/>
                <w:szCs w:val="24"/>
              </w:rPr>
              <w:t>До 210</w:t>
            </w:r>
          </w:p>
        </w:tc>
      </w:tr>
    </w:tbl>
    <w:p w:rsidR="000500B5" w:rsidRPr="000500B5" w:rsidRDefault="000500B5" w:rsidP="000500B5">
      <w:pPr>
        <w:spacing w:after="99" w:line="1" w:lineRule="exact"/>
      </w:pPr>
    </w:p>
    <w:p w:rsidR="000500B5" w:rsidRPr="000500B5" w:rsidRDefault="000500B5" w:rsidP="000500B5">
      <w:pPr>
        <w:pStyle w:val="11"/>
        <w:ind w:left="160" w:firstLine="58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</w:t>
      </w:r>
      <w:proofErr w:type="gramStart"/>
      <w:r w:rsidRPr="000500B5">
        <w:rPr>
          <w:sz w:val="24"/>
          <w:szCs w:val="24"/>
        </w:rPr>
        <w:t>ООО</w:t>
      </w:r>
      <w:proofErr w:type="gramEnd"/>
      <w:r w:rsidRPr="000500B5">
        <w:rPr>
          <w:sz w:val="24"/>
          <w:szCs w:val="24"/>
        </w:rPr>
        <w:t xml:space="preserve"> и учитываются </w:t>
      </w:r>
      <w:proofErr w:type="spellStart"/>
      <w:r w:rsidRPr="000500B5">
        <w:rPr>
          <w:sz w:val="24"/>
          <w:szCs w:val="24"/>
        </w:rPr>
        <w:t>межпредметные</w:t>
      </w:r>
      <w:proofErr w:type="spellEnd"/>
      <w:r w:rsidRPr="000500B5">
        <w:rPr>
          <w:sz w:val="24"/>
          <w:szCs w:val="24"/>
        </w:rPr>
        <w:t xml:space="preserve"> связи.</w:t>
      </w:r>
    </w:p>
    <w:p w:rsidR="000500B5" w:rsidRPr="000500B5" w:rsidRDefault="000500B5" w:rsidP="000500B5">
      <w:pPr>
        <w:pStyle w:val="11"/>
        <w:ind w:left="160" w:firstLine="580"/>
        <w:jc w:val="both"/>
        <w:rPr>
          <w:sz w:val="24"/>
          <w:szCs w:val="24"/>
        </w:rPr>
      </w:pPr>
      <w:proofErr w:type="gramStart"/>
      <w:r w:rsidRPr="000500B5">
        <w:rPr>
          <w:sz w:val="24"/>
          <w:szCs w:val="24"/>
        </w:rPr>
        <w:t>Цель изучения учебного предмета «Информатика» на базовом и углубленном уровнях среднего общего образования - обеспечение дальнейшего развития информационных компетенций выпускника, готового к работе в условиях</w:t>
      </w:r>
      <w:proofErr w:type="gramEnd"/>
      <w:r w:rsidRPr="000500B5">
        <w:rPr>
          <w:sz w:val="24"/>
          <w:szCs w:val="24"/>
        </w:rPr>
        <w:t xml:space="preserve"> развивающегося информационного общества и возрастающей конкуренции на рынке труда.</w:t>
      </w:r>
    </w:p>
    <w:p w:rsidR="000500B5" w:rsidRPr="000500B5" w:rsidRDefault="000500B5" w:rsidP="000500B5">
      <w:pPr>
        <w:pStyle w:val="11"/>
        <w:spacing w:after="0"/>
        <w:ind w:firstLine="880"/>
        <w:jc w:val="both"/>
        <w:rPr>
          <w:sz w:val="24"/>
          <w:szCs w:val="24"/>
        </w:rPr>
      </w:pPr>
      <w:r w:rsidRPr="000500B5">
        <w:rPr>
          <w:i/>
          <w:iCs/>
          <w:sz w:val="24"/>
          <w:szCs w:val="24"/>
        </w:rPr>
        <w:t>Базовый уровен</w:t>
      </w:r>
      <w:r w:rsidRPr="000500B5">
        <w:rPr>
          <w:sz w:val="24"/>
          <w:szCs w:val="24"/>
        </w:rPr>
        <w:t>ь изучения информатики (основные результаты освоения)</w:t>
      </w:r>
    </w:p>
    <w:p w:rsidR="000500B5" w:rsidRPr="000500B5" w:rsidRDefault="000500B5" w:rsidP="000500B5">
      <w:pPr>
        <w:pStyle w:val="11"/>
        <w:spacing w:after="0"/>
        <w:ind w:firstLine="88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Выпускник научится: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305"/>
          <w:tab w:val="left" w:pos="1307"/>
        </w:tabs>
        <w:spacing w:after="0"/>
        <w:ind w:firstLine="88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определять информационный объем графических и звуковых данных;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305"/>
          <w:tab w:val="left" w:pos="1307"/>
        </w:tabs>
        <w:spacing w:after="0"/>
        <w:ind w:firstLine="88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 xml:space="preserve">выполнять алгоритмы, определять результат выполнения алгоритма при </w:t>
      </w:r>
      <w:proofErr w:type="gramStart"/>
      <w:r w:rsidRPr="000500B5">
        <w:rPr>
          <w:sz w:val="24"/>
          <w:szCs w:val="24"/>
        </w:rPr>
        <w:t>заданных</w:t>
      </w:r>
      <w:proofErr w:type="gramEnd"/>
    </w:p>
    <w:p w:rsidR="000500B5" w:rsidRPr="000500B5" w:rsidRDefault="000500B5" w:rsidP="000500B5">
      <w:pPr>
        <w:pStyle w:val="11"/>
        <w:spacing w:after="0"/>
        <w:ind w:firstLine="46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исходных данных, составлять несложные алгоритмы;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305"/>
        </w:tabs>
        <w:spacing w:after="0"/>
        <w:ind w:left="46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строить логическое выражение по заданной таблице истинности, решать несложные логические уравнения;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305"/>
        </w:tabs>
        <w:spacing w:after="0"/>
        <w:ind w:firstLine="88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находить оптимальный путь во взвешенном графе;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305"/>
        </w:tabs>
        <w:spacing w:after="0"/>
        <w:ind w:left="46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понимать и использовать основные понятия, связанные со сложностью вычислений (время работы, размер используемой памяти);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305"/>
        </w:tabs>
        <w:spacing w:after="0"/>
        <w:ind w:left="46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305"/>
        </w:tabs>
        <w:spacing w:after="0"/>
        <w:ind w:left="46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305"/>
        </w:tabs>
        <w:spacing w:after="0"/>
        <w:ind w:left="46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305"/>
        </w:tabs>
        <w:spacing w:after="0"/>
        <w:ind w:left="46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305"/>
        </w:tabs>
        <w:spacing w:after="0"/>
        <w:ind w:firstLine="88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оценивать числовые параметры моделируемых объектов и процессов;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305"/>
        </w:tabs>
        <w:spacing w:after="0"/>
        <w:ind w:firstLine="88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 xml:space="preserve">интерпретировать результаты, получаемые в ходе моделирования реальных </w:t>
      </w:r>
      <w:r w:rsidRPr="000500B5">
        <w:rPr>
          <w:sz w:val="24"/>
          <w:szCs w:val="24"/>
        </w:rPr>
        <w:lastRenderedPageBreak/>
        <w:t>процессов;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305"/>
        </w:tabs>
        <w:spacing w:after="0"/>
        <w:ind w:left="46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представлять результаты математического моделирования в наглядном виде, готовить полученные данные для публикации;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305"/>
        </w:tabs>
        <w:ind w:left="46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использовать табличные (реляционные) базы данных, составлять запросы в базах данных, выполнять сортировку и поиск, описывать базы данных и средства доступа к ним; наполнять разработанную базу данных;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153"/>
        </w:tabs>
        <w:spacing w:after="0"/>
        <w:ind w:left="30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153"/>
        </w:tabs>
        <w:spacing w:after="0"/>
        <w:ind w:left="30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применять антивирусные программы для обеспечения стабильной работы технических средств ИКТ;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153"/>
        </w:tabs>
        <w:spacing w:after="0"/>
        <w:ind w:left="30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0500B5">
        <w:rPr>
          <w:sz w:val="24"/>
          <w:szCs w:val="24"/>
        </w:rPr>
        <w:t>действующих</w:t>
      </w:r>
      <w:proofErr w:type="gramEnd"/>
      <w:r w:rsidRPr="000500B5">
        <w:rPr>
          <w:sz w:val="24"/>
          <w:szCs w:val="24"/>
        </w:rPr>
        <w:t xml:space="preserve"> СанПиН.</w:t>
      </w:r>
    </w:p>
    <w:p w:rsidR="000500B5" w:rsidRPr="000500B5" w:rsidRDefault="000500B5" w:rsidP="000500B5">
      <w:pPr>
        <w:pStyle w:val="11"/>
        <w:spacing w:after="0"/>
        <w:ind w:left="30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Иными словами, выпускник, изучающий информатику в старших классах на базовом уровне, должен быть готовым к использованию всех современных технических средств работы с информацией и ресурсов для своей деятельности.</w:t>
      </w:r>
    </w:p>
    <w:p w:rsidR="000500B5" w:rsidRPr="000500B5" w:rsidRDefault="000500B5" w:rsidP="000500B5">
      <w:pPr>
        <w:pStyle w:val="11"/>
        <w:spacing w:after="0"/>
        <w:ind w:firstLine="720"/>
        <w:jc w:val="both"/>
        <w:rPr>
          <w:sz w:val="24"/>
          <w:szCs w:val="24"/>
        </w:rPr>
      </w:pPr>
      <w:r w:rsidRPr="000500B5">
        <w:rPr>
          <w:i/>
          <w:iCs/>
          <w:sz w:val="24"/>
          <w:szCs w:val="24"/>
        </w:rPr>
        <w:t>Углубленный уровень</w:t>
      </w:r>
      <w:r w:rsidRPr="000500B5">
        <w:rPr>
          <w:sz w:val="24"/>
          <w:szCs w:val="24"/>
        </w:rPr>
        <w:t xml:space="preserve"> изучения информатики предполагает следующее: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153"/>
        </w:tabs>
        <w:spacing w:after="0"/>
        <w:ind w:left="30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 xml:space="preserve">профильная подготовка учащихся, ориентированных на </w:t>
      </w:r>
      <w:r w:rsidRPr="000500B5">
        <w:rPr>
          <w:sz w:val="24"/>
          <w:szCs w:val="24"/>
          <w:lang w:val="en-US" w:bidi="en-US"/>
        </w:rPr>
        <w:t>IT</w:t>
      </w:r>
      <w:r w:rsidRPr="000500B5">
        <w:rPr>
          <w:sz w:val="24"/>
          <w:szCs w:val="24"/>
        </w:rPr>
        <w:t>-специальности и многие инженерные специальности;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153"/>
        </w:tabs>
        <w:spacing w:after="0"/>
        <w:ind w:left="30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 xml:space="preserve">участие в проектной и исследовательской деятельности, связанной с современными направлениями отрасли </w:t>
      </w:r>
      <w:r w:rsidRPr="000500B5">
        <w:rPr>
          <w:sz w:val="24"/>
          <w:szCs w:val="24"/>
          <w:lang w:val="en-US" w:bidi="en-US"/>
        </w:rPr>
        <w:t>IT</w:t>
      </w:r>
      <w:r w:rsidRPr="000500B5">
        <w:rPr>
          <w:sz w:val="24"/>
          <w:szCs w:val="24"/>
          <w:lang w:bidi="en-US"/>
        </w:rPr>
        <w:t>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153"/>
        </w:tabs>
        <w:spacing w:after="0"/>
        <w:ind w:left="30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подготовка и участие в олимпиадах и конкурсах по информатике, программированию, сетевому взаимодействию;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153"/>
        </w:tabs>
        <w:spacing w:after="120"/>
        <w:ind w:firstLine="7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сдача ЕГЭ.</w:t>
      </w:r>
    </w:p>
    <w:p w:rsidR="000500B5" w:rsidRPr="000500B5" w:rsidRDefault="000500B5" w:rsidP="000500B5">
      <w:pPr>
        <w:pStyle w:val="11"/>
        <w:spacing w:after="120"/>
        <w:ind w:firstLine="60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Обязательным элементом в средней школе является выполнение обучающимися индивидуальног</w:t>
      </w:r>
      <w:proofErr w:type="gramStart"/>
      <w:r w:rsidRPr="000500B5">
        <w:rPr>
          <w:sz w:val="24"/>
          <w:szCs w:val="24"/>
        </w:rPr>
        <w:t>о(</w:t>
      </w:r>
      <w:proofErr w:type="spellStart"/>
      <w:proofErr w:type="gramEnd"/>
      <w:r w:rsidRPr="000500B5">
        <w:rPr>
          <w:sz w:val="24"/>
          <w:szCs w:val="24"/>
        </w:rPr>
        <w:t>ых</w:t>
      </w:r>
      <w:proofErr w:type="spellEnd"/>
      <w:r w:rsidRPr="000500B5">
        <w:rPr>
          <w:sz w:val="24"/>
          <w:szCs w:val="24"/>
        </w:rPr>
        <w:t>) проекта(</w:t>
      </w:r>
      <w:proofErr w:type="spellStart"/>
      <w:r w:rsidRPr="000500B5">
        <w:rPr>
          <w:sz w:val="24"/>
          <w:szCs w:val="24"/>
        </w:rPr>
        <w:t>ов</w:t>
      </w:r>
      <w:proofErr w:type="spellEnd"/>
      <w:r w:rsidRPr="000500B5">
        <w:rPr>
          <w:sz w:val="24"/>
          <w:szCs w:val="24"/>
        </w:rPr>
        <w:t xml:space="preserve">). </w:t>
      </w:r>
      <w:proofErr w:type="gramStart"/>
      <w:r w:rsidRPr="000500B5">
        <w:rPr>
          <w:sz w:val="24"/>
          <w:szCs w:val="24"/>
        </w:rPr>
        <w:t>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</w:t>
      </w:r>
      <w:proofErr w:type="gramEnd"/>
      <w:r w:rsidRPr="000500B5">
        <w:rPr>
          <w:sz w:val="24"/>
          <w:szCs w:val="24"/>
        </w:rPr>
        <w:t>, социальной, художественно-творческой, иной).</w:t>
      </w:r>
    </w:p>
    <w:p w:rsidR="000500B5" w:rsidRPr="000500B5" w:rsidRDefault="000500B5" w:rsidP="000500B5">
      <w:pPr>
        <w:pStyle w:val="11"/>
        <w:spacing w:after="120"/>
        <w:ind w:firstLine="600"/>
        <w:jc w:val="both"/>
        <w:rPr>
          <w:sz w:val="24"/>
          <w:szCs w:val="24"/>
        </w:rPr>
      </w:pPr>
      <w:proofErr w:type="gramStart"/>
      <w:r w:rsidRPr="000500B5">
        <w:rPr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0500B5">
        <w:rPr>
          <w:sz w:val="24"/>
          <w:szCs w:val="24"/>
        </w:rPr>
        <w:t>тьютора</w:t>
      </w:r>
      <w:proofErr w:type="spellEnd"/>
      <w:r w:rsidRPr="000500B5">
        <w:rPr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деятельности.</w:t>
      </w:r>
      <w:proofErr w:type="gramEnd"/>
      <w:r w:rsidRPr="000500B5">
        <w:rPr>
          <w:sz w:val="24"/>
          <w:szCs w:val="24"/>
        </w:rPr>
        <w:t xml:space="preserve"> </w:t>
      </w:r>
      <w:proofErr w:type="gramStart"/>
      <w:r w:rsidRPr="000500B5">
        <w:rPr>
          <w:sz w:val="24"/>
          <w:szCs w:val="24"/>
        </w:rPr>
        <w:t>Индивидуальный проект</w:t>
      </w:r>
      <w:proofErr w:type="gramEnd"/>
      <w:r w:rsidRPr="000500B5">
        <w:rPr>
          <w:sz w:val="24"/>
          <w:szCs w:val="24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 В различных вариантах примерного учебного плана </w:t>
      </w:r>
      <w:proofErr w:type="gramStart"/>
      <w:r w:rsidRPr="000500B5">
        <w:rPr>
          <w:sz w:val="24"/>
          <w:szCs w:val="24"/>
        </w:rPr>
        <w:t>индивидуальный проект</w:t>
      </w:r>
      <w:proofErr w:type="gramEnd"/>
      <w:r w:rsidRPr="000500B5">
        <w:rPr>
          <w:sz w:val="24"/>
          <w:szCs w:val="24"/>
        </w:rPr>
        <w:t xml:space="preserve"> предлагается в форме элективного курса и на его реализацию отводится 70 часов.</w:t>
      </w:r>
    </w:p>
    <w:p w:rsidR="000500B5" w:rsidRPr="000500B5" w:rsidRDefault="000500B5" w:rsidP="000500B5">
      <w:pPr>
        <w:pStyle w:val="11"/>
        <w:spacing w:after="120"/>
        <w:ind w:left="300" w:firstLine="420"/>
        <w:jc w:val="both"/>
        <w:rPr>
          <w:sz w:val="24"/>
          <w:szCs w:val="24"/>
        </w:rPr>
      </w:pPr>
      <w:r w:rsidRPr="000500B5">
        <w:rPr>
          <w:i/>
          <w:iCs/>
          <w:sz w:val="24"/>
          <w:szCs w:val="24"/>
        </w:rPr>
        <w:t>Учебники, допущенные к использованию при реализации обязательной части основной образовательной программы среднего общего образования</w:t>
      </w:r>
    </w:p>
    <w:p w:rsidR="000500B5" w:rsidRPr="000500B5" w:rsidRDefault="000500B5" w:rsidP="000500B5">
      <w:pPr>
        <w:pStyle w:val="11"/>
        <w:spacing w:after="120"/>
        <w:ind w:firstLine="720"/>
        <w:jc w:val="both"/>
        <w:rPr>
          <w:sz w:val="24"/>
          <w:szCs w:val="24"/>
        </w:rPr>
      </w:pPr>
      <w:r w:rsidRPr="000500B5">
        <w:rPr>
          <w:b/>
          <w:bCs/>
          <w:sz w:val="24"/>
          <w:szCs w:val="24"/>
        </w:rPr>
        <w:t>Базовый уровень (10-11 классы)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153"/>
        </w:tabs>
        <w:spacing w:after="0"/>
        <w:ind w:left="30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 xml:space="preserve">Семакин И.Г., </w:t>
      </w:r>
      <w:proofErr w:type="spellStart"/>
      <w:r w:rsidRPr="000500B5">
        <w:rPr>
          <w:sz w:val="24"/>
          <w:szCs w:val="24"/>
        </w:rPr>
        <w:t>Хеннер</w:t>
      </w:r>
      <w:proofErr w:type="spellEnd"/>
      <w:r w:rsidRPr="000500B5">
        <w:rPr>
          <w:sz w:val="24"/>
          <w:szCs w:val="24"/>
        </w:rPr>
        <w:t xml:space="preserve"> Е.К., Шеина Т.Ю. ООО «БИНОМ. Лаборатория знаний»; АО «Издательство «Просвещение»;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153"/>
        </w:tabs>
        <w:spacing w:after="0"/>
        <w:ind w:firstLine="720"/>
        <w:jc w:val="both"/>
        <w:rPr>
          <w:sz w:val="24"/>
          <w:szCs w:val="24"/>
        </w:rPr>
      </w:pPr>
      <w:proofErr w:type="spellStart"/>
      <w:r w:rsidRPr="000500B5">
        <w:rPr>
          <w:sz w:val="24"/>
          <w:szCs w:val="24"/>
        </w:rPr>
        <w:t>Гейн</w:t>
      </w:r>
      <w:proofErr w:type="spellEnd"/>
      <w:r w:rsidRPr="000500B5">
        <w:rPr>
          <w:sz w:val="24"/>
          <w:szCs w:val="24"/>
        </w:rPr>
        <w:t xml:space="preserve"> А.Г., </w:t>
      </w:r>
      <w:proofErr w:type="spellStart"/>
      <w:r w:rsidRPr="000500B5">
        <w:rPr>
          <w:sz w:val="24"/>
          <w:szCs w:val="24"/>
        </w:rPr>
        <w:t>Ливчак</w:t>
      </w:r>
      <w:proofErr w:type="spellEnd"/>
      <w:r w:rsidRPr="000500B5">
        <w:rPr>
          <w:sz w:val="24"/>
          <w:szCs w:val="24"/>
        </w:rPr>
        <w:t xml:space="preserve"> А.Б., Сенокосов А.И. и др. АО «Издательство </w:t>
      </w:r>
      <w:r w:rsidRPr="000500B5">
        <w:rPr>
          <w:sz w:val="24"/>
          <w:szCs w:val="24"/>
        </w:rPr>
        <w:lastRenderedPageBreak/>
        <w:t>«Просвещение»;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153"/>
        </w:tabs>
        <w:spacing w:after="0"/>
        <w:ind w:left="30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Поляков К.Ю., Еремин Е.А. ООО «БИНОМ. Лаборатория знаний», АО «Издательство «Просвещение»;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153"/>
        </w:tabs>
        <w:spacing w:after="0"/>
        <w:ind w:left="300" w:firstLine="420"/>
        <w:jc w:val="both"/>
        <w:rPr>
          <w:sz w:val="24"/>
          <w:szCs w:val="24"/>
        </w:rPr>
      </w:pPr>
      <w:proofErr w:type="spellStart"/>
      <w:r w:rsidRPr="000500B5">
        <w:rPr>
          <w:sz w:val="24"/>
          <w:szCs w:val="24"/>
        </w:rPr>
        <w:t>Босова</w:t>
      </w:r>
      <w:proofErr w:type="spellEnd"/>
      <w:r w:rsidRPr="000500B5">
        <w:rPr>
          <w:sz w:val="24"/>
          <w:szCs w:val="24"/>
        </w:rPr>
        <w:t xml:space="preserve"> Л.Л., </w:t>
      </w:r>
      <w:proofErr w:type="spellStart"/>
      <w:r w:rsidRPr="000500B5">
        <w:rPr>
          <w:sz w:val="24"/>
          <w:szCs w:val="24"/>
        </w:rPr>
        <w:t>Босова</w:t>
      </w:r>
      <w:proofErr w:type="spellEnd"/>
      <w:r w:rsidRPr="000500B5">
        <w:rPr>
          <w:sz w:val="24"/>
          <w:szCs w:val="24"/>
        </w:rPr>
        <w:t xml:space="preserve"> А.Ю. ООО «БИНОМ. Лаборатория знаний»; АО «Издательство «Просвещение»;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153"/>
        </w:tabs>
        <w:spacing w:after="0"/>
        <w:ind w:firstLine="720"/>
        <w:jc w:val="both"/>
        <w:rPr>
          <w:sz w:val="24"/>
          <w:szCs w:val="24"/>
        </w:rPr>
      </w:pPr>
      <w:proofErr w:type="spellStart"/>
      <w:r w:rsidRPr="000500B5">
        <w:rPr>
          <w:sz w:val="24"/>
          <w:szCs w:val="24"/>
        </w:rPr>
        <w:t>Гейн</w:t>
      </w:r>
      <w:proofErr w:type="spellEnd"/>
      <w:r w:rsidRPr="000500B5">
        <w:rPr>
          <w:sz w:val="24"/>
          <w:szCs w:val="24"/>
        </w:rPr>
        <w:t xml:space="preserve"> А.Г., </w:t>
      </w:r>
      <w:proofErr w:type="spellStart"/>
      <w:r w:rsidRPr="000500B5">
        <w:rPr>
          <w:sz w:val="24"/>
          <w:szCs w:val="24"/>
        </w:rPr>
        <w:t>Юнерман</w:t>
      </w:r>
      <w:proofErr w:type="spellEnd"/>
      <w:r w:rsidRPr="000500B5">
        <w:rPr>
          <w:sz w:val="24"/>
          <w:szCs w:val="24"/>
        </w:rPr>
        <w:t xml:space="preserve"> Н.А. АО «Издательство «Просвещение»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153"/>
        </w:tabs>
        <w:spacing w:after="0"/>
        <w:ind w:left="30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Под ред. Макаровой Н.В. ООО «БИНОМ. Лаборатория знаний»; АО «Издательство «Просвещение»;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153"/>
        </w:tabs>
        <w:spacing w:after="0"/>
        <w:ind w:left="300" w:firstLine="420"/>
        <w:jc w:val="both"/>
        <w:rPr>
          <w:sz w:val="24"/>
          <w:szCs w:val="24"/>
        </w:rPr>
      </w:pPr>
      <w:proofErr w:type="spellStart"/>
      <w:r w:rsidRPr="000500B5">
        <w:rPr>
          <w:sz w:val="24"/>
          <w:szCs w:val="24"/>
        </w:rPr>
        <w:t>Угринович</w:t>
      </w:r>
      <w:proofErr w:type="spellEnd"/>
      <w:r w:rsidRPr="000500B5">
        <w:rPr>
          <w:sz w:val="24"/>
          <w:szCs w:val="24"/>
        </w:rPr>
        <w:t xml:space="preserve"> Н.Д. ООО «БИНОМ. Лаборатория знаний» АО «Издательство «Просвещение»;</w:t>
      </w:r>
    </w:p>
    <w:p w:rsidR="000500B5" w:rsidRPr="000500B5" w:rsidRDefault="000500B5" w:rsidP="000500B5">
      <w:pPr>
        <w:pStyle w:val="11"/>
        <w:numPr>
          <w:ilvl w:val="0"/>
          <w:numId w:val="1"/>
        </w:numPr>
        <w:tabs>
          <w:tab w:val="left" w:pos="1153"/>
        </w:tabs>
        <w:spacing w:after="120"/>
        <w:ind w:left="300" w:firstLine="42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 xml:space="preserve">Информационная безопасность. Правовые основы информационной безопасности. Цветкова М.С., </w:t>
      </w:r>
      <w:proofErr w:type="spellStart"/>
      <w:r w:rsidRPr="000500B5">
        <w:rPr>
          <w:sz w:val="24"/>
          <w:szCs w:val="24"/>
        </w:rPr>
        <w:t>Хлобыстова</w:t>
      </w:r>
      <w:proofErr w:type="spellEnd"/>
      <w:r w:rsidRPr="000500B5">
        <w:rPr>
          <w:sz w:val="24"/>
          <w:szCs w:val="24"/>
        </w:rPr>
        <w:t xml:space="preserve"> И.Ю. АО «Издательство «Просвещение»;</w:t>
      </w:r>
    </w:p>
    <w:p w:rsidR="000500B5" w:rsidRPr="000500B5" w:rsidRDefault="000500B5" w:rsidP="000500B5">
      <w:pPr>
        <w:pStyle w:val="11"/>
        <w:numPr>
          <w:ilvl w:val="0"/>
          <w:numId w:val="2"/>
        </w:numPr>
        <w:tabs>
          <w:tab w:val="left" w:pos="845"/>
        </w:tabs>
        <w:spacing w:after="0"/>
        <w:ind w:firstLine="44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 xml:space="preserve">Информатика. Алешина А.В., Булгаков А.Л., </w:t>
      </w:r>
      <w:proofErr w:type="spellStart"/>
      <w:r w:rsidRPr="000500B5">
        <w:rPr>
          <w:sz w:val="24"/>
          <w:szCs w:val="24"/>
        </w:rPr>
        <w:t>Крикунова</w:t>
      </w:r>
      <w:proofErr w:type="spellEnd"/>
      <w:r w:rsidRPr="000500B5">
        <w:rPr>
          <w:sz w:val="24"/>
          <w:szCs w:val="24"/>
        </w:rPr>
        <w:t xml:space="preserve"> А.С., Кузнецова М.А. ООО «Издательство «</w:t>
      </w:r>
      <w:proofErr w:type="spellStart"/>
      <w:r w:rsidRPr="000500B5">
        <w:rPr>
          <w:sz w:val="24"/>
          <w:szCs w:val="24"/>
        </w:rPr>
        <w:t>КноРус</w:t>
      </w:r>
      <w:proofErr w:type="spellEnd"/>
      <w:r w:rsidRPr="000500B5">
        <w:rPr>
          <w:sz w:val="24"/>
          <w:szCs w:val="24"/>
        </w:rPr>
        <w:t>»;</w:t>
      </w:r>
    </w:p>
    <w:p w:rsidR="000500B5" w:rsidRPr="000500B5" w:rsidRDefault="000500B5" w:rsidP="000500B5">
      <w:pPr>
        <w:pStyle w:val="11"/>
        <w:spacing w:after="0"/>
        <w:ind w:firstLine="440"/>
        <w:jc w:val="both"/>
        <w:rPr>
          <w:sz w:val="24"/>
          <w:szCs w:val="24"/>
        </w:rPr>
      </w:pPr>
      <w:r w:rsidRPr="000500B5">
        <w:rPr>
          <w:b/>
          <w:bCs/>
          <w:sz w:val="24"/>
          <w:szCs w:val="24"/>
        </w:rPr>
        <w:t>Углубленный уровень (10-11 классы)</w:t>
      </w:r>
    </w:p>
    <w:p w:rsidR="000500B5" w:rsidRPr="000500B5" w:rsidRDefault="000500B5" w:rsidP="000500B5">
      <w:pPr>
        <w:pStyle w:val="11"/>
        <w:numPr>
          <w:ilvl w:val="0"/>
          <w:numId w:val="2"/>
        </w:numPr>
        <w:tabs>
          <w:tab w:val="left" w:pos="845"/>
        </w:tabs>
        <w:spacing w:after="0"/>
        <w:ind w:firstLine="44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 xml:space="preserve">Калинин И.А., </w:t>
      </w:r>
      <w:proofErr w:type="spellStart"/>
      <w:r w:rsidRPr="000500B5">
        <w:rPr>
          <w:sz w:val="24"/>
          <w:szCs w:val="24"/>
        </w:rPr>
        <w:t>Самылкина</w:t>
      </w:r>
      <w:proofErr w:type="spellEnd"/>
      <w:r w:rsidRPr="000500B5">
        <w:rPr>
          <w:sz w:val="24"/>
          <w:szCs w:val="24"/>
        </w:rPr>
        <w:t xml:space="preserve"> Н.Н. ООО «БИНОМ. Лаборатория знаний»; АО «Издательство «Просвещение»;</w:t>
      </w:r>
    </w:p>
    <w:p w:rsidR="000500B5" w:rsidRPr="000500B5" w:rsidRDefault="000500B5" w:rsidP="000500B5">
      <w:pPr>
        <w:pStyle w:val="11"/>
        <w:numPr>
          <w:ilvl w:val="0"/>
          <w:numId w:val="2"/>
        </w:numPr>
        <w:tabs>
          <w:tab w:val="left" w:pos="845"/>
        </w:tabs>
        <w:spacing w:after="0"/>
        <w:ind w:firstLine="44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Семакин И.Г., Шеина Т.Ю., Шестакова Л.В. ООО «БИНОМ. Лаборатория знаний»; АО «Издательство «Просвещение»;</w:t>
      </w:r>
    </w:p>
    <w:p w:rsidR="000500B5" w:rsidRPr="000500B5" w:rsidRDefault="000500B5" w:rsidP="000500B5">
      <w:pPr>
        <w:pStyle w:val="11"/>
        <w:numPr>
          <w:ilvl w:val="0"/>
          <w:numId w:val="2"/>
        </w:numPr>
        <w:tabs>
          <w:tab w:val="left" w:pos="845"/>
        </w:tabs>
        <w:spacing w:after="0"/>
        <w:ind w:firstLine="440"/>
        <w:jc w:val="both"/>
        <w:rPr>
          <w:sz w:val="24"/>
          <w:szCs w:val="24"/>
        </w:rPr>
      </w:pPr>
      <w:r w:rsidRPr="000500B5">
        <w:rPr>
          <w:sz w:val="24"/>
          <w:szCs w:val="24"/>
        </w:rPr>
        <w:t>Поляков К.Ю., Еремин Е.А. ООО «БИНОМ. Лаборатория знаний»; АО «Издательство «Просвещение»;</w:t>
      </w:r>
    </w:p>
    <w:p w:rsidR="00061218" w:rsidRPr="000500B5" w:rsidRDefault="000500B5" w:rsidP="000500B5">
      <w:pPr>
        <w:rPr>
          <w:rFonts w:ascii="Times New Roman" w:hAnsi="Times New Roman" w:cs="Times New Roman"/>
        </w:rPr>
      </w:pPr>
      <w:proofErr w:type="spellStart"/>
      <w:r w:rsidRPr="000500B5">
        <w:rPr>
          <w:rFonts w:ascii="Times New Roman" w:hAnsi="Times New Roman" w:cs="Times New Roman"/>
        </w:rPr>
        <w:t>Гейн</w:t>
      </w:r>
      <w:proofErr w:type="spellEnd"/>
      <w:r w:rsidRPr="000500B5">
        <w:rPr>
          <w:rFonts w:ascii="Times New Roman" w:hAnsi="Times New Roman" w:cs="Times New Roman"/>
        </w:rPr>
        <w:t xml:space="preserve"> А.Г., Сенокосов А.И. АО «Издательство «Просвещение».</w:t>
      </w:r>
    </w:p>
    <w:sectPr w:rsidR="00061218" w:rsidRPr="000500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1C" w:rsidRDefault="0025241C" w:rsidP="003978BB">
      <w:r>
        <w:separator/>
      </w:r>
    </w:p>
  </w:endnote>
  <w:endnote w:type="continuationSeparator" w:id="0">
    <w:p w:rsidR="0025241C" w:rsidRDefault="0025241C" w:rsidP="0039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BB" w:rsidRDefault="003978BB" w:rsidP="003978BB">
    <w:pPr>
      <w:pStyle w:val="a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</w:t>
    </w:r>
  </w:p>
  <w:p w:rsidR="003978BB" w:rsidRPr="003978BB" w:rsidRDefault="003978BB" w:rsidP="003978BB">
    <w:pPr>
      <w:pStyle w:val="a9"/>
      <w:rPr>
        <w:rFonts w:ascii="Times New Roman" w:hAnsi="Times New Roman" w:cs="Times New Roman"/>
        <w:sz w:val="20"/>
        <w:szCs w:val="20"/>
      </w:rPr>
    </w:pPr>
    <w:r w:rsidRPr="003978BB">
      <w:rPr>
        <w:rFonts w:ascii="Times New Roman" w:hAnsi="Times New Roman" w:cs="Times New Roman"/>
        <w:sz w:val="20"/>
        <w:szCs w:val="20"/>
      </w:rPr>
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</w:r>
  </w:p>
  <w:p w:rsidR="003978BB" w:rsidRPr="003978BB" w:rsidRDefault="003978BB" w:rsidP="003978BB">
    <w:pPr>
      <w:pStyle w:val="a9"/>
      <w:rPr>
        <w:rFonts w:ascii="Times New Roman" w:hAnsi="Times New Roman" w:cs="Times New Roman"/>
        <w:sz w:val="20"/>
        <w:szCs w:val="20"/>
      </w:rPr>
    </w:pPr>
    <w:r w:rsidRPr="003978BB">
      <w:rPr>
        <w:rFonts w:ascii="Times New Roman" w:hAnsi="Times New Roman" w:cs="Times New Roman"/>
        <w:sz w:val="20"/>
        <w:szCs w:val="20"/>
      </w:rPr>
      <w:t>(Зарегистрирован 05.07.2021 № 64101)</w:t>
    </w:r>
  </w:p>
  <w:p w:rsidR="003978BB" w:rsidRDefault="003978BB" w:rsidP="003978BB">
    <w:pPr>
      <w:pStyle w:val="a9"/>
      <w:rPr>
        <w:rFonts w:ascii="Times New Roman" w:hAnsi="Times New Roman" w:cs="Times New Roman"/>
        <w:sz w:val="20"/>
        <w:szCs w:val="20"/>
      </w:rPr>
    </w:pPr>
    <w:hyperlink r:id="rId1" w:history="1">
      <w:r w:rsidRPr="0036661B">
        <w:rPr>
          <w:rStyle w:val="ad"/>
          <w:rFonts w:ascii="Times New Roman" w:hAnsi="Times New Roman" w:cs="Times New Roman"/>
          <w:sz w:val="20"/>
          <w:szCs w:val="20"/>
        </w:rPr>
        <w:t>http://publication.pravo.gov.ru/Document/View/0001202107050027?index=0&amp;rangeSize=1</w:t>
      </w:r>
    </w:hyperlink>
  </w:p>
  <w:p w:rsidR="003978BB" w:rsidRPr="003978BB" w:rsidRDefault="003978BB" w:rsidP="003978BB">
    <w:pPr>
      <w:pStyle w:val="a9"/>
      <w:rPr>
        <w:rFonts w:ascii="Times New Roman" w:hAnsi="Times New Roman" w:cs="Times New Roman"/>
        <w:sz w:val="20"/>
        <w:szCs w:val="20"/>
      </w:rPr>
    </w:pPr>
  </w:p>
  <w:p w:rsidR="003978BB" w:rsidRPr="003978BB" w:rsidRDefault="003978BB">
    <w:pPr>
      <w:pStyle w:val="a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1C" w:rsidRDefault="0025241C" w:rsidP="003978BB">
      <w:r>
        <w:separator/>
      </w:r>
    </w:p>
  </w:footnote>
  <w:footnote w:type="continuationSeparator" w:id="0">
    <w:p w:rsidR="0025241C" w:rsidRDefault="0025241C" w:rsidP="0039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8258B"/>
    <w:multiLevelType w:val="multilevel"/>
    <w:tmpl w:val="E76EFA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690D7B"/>
    <w:multiLevelType w:val="multilevel"/>
    <w:tmpl w:val="930CA5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B5"/>
    <w:rsid w:val="000500B5"/>
    <w:rsid w:val="00061218"/>
    <w:rsid w:val="0025241C"/>
    <w:rsid w:val="003978BB"/>
    <w:rsid w:val="003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0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0500B5"/>
    <w:rPr>
      <w:rFonts w:ascii="Arial" w:eastAsia="Arial" w:hAnsi="Arial" w:cs="Arial"/>
      <w:sz w:val="28"/>
      <w:szCs w:val="28"/>
    </w:rPr>
  </w:style>
  <w:style w:type="character" w:customStyle="1" w:styleId="a4">
    <w:name w:val="Основной текст_"/>
    <w:basedOn w:val="a0"/>
    <w:link w:val="11"/>
    <w:rsid w:val="000500B5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0500B5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0500B5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500B5"/>
    <w:pPr>
      <w:spacing w:after="1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4"/>
    <w:rsid w:val="000500B5"/>
    <w:pPr>
      <w:spacing w:after="10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0500B5"/>
    <w:pPr>
      <w:spacing w:after="260"/>
      <w:ind w:firstLine="67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0500B5"/>
    <w:pPr>
      <w:spacing w:after="10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3978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78B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978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78B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978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8B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d">
    <w:name w:val="Hyperlink"/>
    <w:basedOn w:val="a0"/>
    <w:uiPriority w:val="99"/>
    <w:unhideWhenUsed/>
    <w:rsid w:val="00397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0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0500B5"/>
    <w:rPr>
      <w:rFonts w:ascii="Arial" w:eastAsia="Arial" w:hAnsi="Arial" w:cs="Arial"/>
      <w:sz w:val="28"/>
      <w:szCs w:val="28"/>
    </w:rPr>
  </w:style>
  <w:style w:type="character" w:customStyle="1" w:styleId="a4">
    <w:name w:val="Основной текст_"/>
    <w:basedOn w:val="a0"/>
    <w:link w:val="11"/>
    <w:rsid w:val="000500B5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0500B5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0500B5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500B5"/>
    <w:pPr>
      <w:spacing w:after="1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4"/>
    <w:rsid w:val="000500B5"/>
    <w:pPr>
      <w:spacing w:after="10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0500B5"/>
    <w:pPr>
      <w:spacing w:after="260"/>
      <w:ind w:firstLine="67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0500B5"/>
    <w:pPr>
      <w:spacing w:after="10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3978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78B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978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78B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978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8B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d">
    <w:name w:val="Hyperlink"/>
    <w:basedOn w:val="a0"/>
    <w:uiPriority w:val="99"/>
    <w:unhideWhenUsed/>
    <w:rsid w:val="00397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107050027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2022-09-28T07:18:00Z</dcterms:created>
  <dcterms:modified xsi:type="dcterms:W3CDTF">2022-12-02T04:10:00Z</dcterms:modified>
</cp:coreProperties>
</file>